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06B5" w14:textId="77777777" w:rsidR="005B004F" w:rsidRPr="00024467" w:rsidRDefault="005B004F" w:rsidP="005B004F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bookmarkStart w:id="0" w:name="OLE_LINK1"/>
      <w:bookmarkStart w:id="1" w:name="OLE_LINK2"/>
      <w:r w:rsidRPr="0002446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แนวปฏิบัติการพิจารณาเลื่อนค่าตอบแทนพนักงานราชการ (เงินงบประมาณแผ่นดิน)</w:t>
      </w:r>
    </w:p>
    <w:p w14:paraId="10EB05E1" w14:textId="5BD971FC" w:rsidR="005B004F" w:rsidRPr="00024467" w:rsidRDefault="005B004F" w:rsidP="005B004F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02446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ณ วันที่ ๑ ตุลาคม</w:t>
      </w:r>
    </w:p>
    <w:p w14:paraId="234D3E17" w14:textId="77777777" w:rsidR="005B004F" w:rsidRPr="00024467" w:rsidRDefault="005B004F" w:rsidP="005B004F">
      <w:pPr>
        <w:spacing w:after="120" w:line="240" w:lineRule="auto"/>
        <w:jc w:val="center"/>
        <w:rPr>
          <w:rFonts w:ascii="TH Sarabun New" w:eastAsia="Cordia New" w:hAnsi="TH Sarabun New" w:cs="TH Sarabun New"/>
          <w:b/>
          <w:bCs/>
          <w:sz w:val="30"/>
          <w:szCs w:val="30"/>
        </w:rPr>
      </w:pPr>
      <w:r w:rsidRPr="00024467">
        <w:rPr>
          <w:rFonts w:ascii="TH Sarabun New" w:eastAsia="Cordia New" w:hAnsi="TH Sarabun New" w:cs="TH Sarabun New"/>
          <w:b/>
          <w:bCs/>
          <w:sz w:val="30"/>
          <w:szCs w:val="30"/>
        </w:rPr>
        <w:t>……………………………….</w:t>
      </w:r>
    </w:p>
    <w:p w14:paraId="75B1A0D2" w14:textId="7B61D2AB" w:rsidR="005B004F" w:rsidRPr="00024467" w:rsidRDefault="005B004F" w:rsidP="006F67F6">
      <w:pPr>
        <w:spacing w:after="0" w:line="240" w:lineRule="auto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b/>
          <w:bCs/>
          <w:sz w:val="34"/>
          <w:szCs w:val="34"/>
        </w:rPr>
        <w:sym w:font="Wingdings 2" w:char="F0AE"/>
      </w:r>
      <w:r w:rsidRPr="00024467">
        <w:rPr>
          <w:rFonts w:ascii="TH Sarabun New" w:eastAsia="Cordia New" w:hAnsi="TH Sarabun New" w:cs="TH Sarabun New"/>
          <w:b/>
          <w:bCs/>
          <w:sz w:val="34"/>
          <w:szCs w:val="34"/>
          <w:cs/>
        </w:rPr>
        <w:t xml:space="preserve"> </w:t>
      </w:r>
      <w:r w:rsidRPr="00024467">
        <w:rPr>
          <w:rFonts w:ascii="TH Sarabun New" w:eastAsia="Cordia New" w:hAnsi="TH Sarabun New" w:cs="TH Sarabun New"/>
          <w:b/>
          <w:bCs/>
          <w:sz w:val="34"/>
          <w:szCs w:val="34"/>
          <w:u w:val="single"/>
          <w:cs/>
        </w:rPr>
        <w:t>ระเบียบ หลักเกณฑ์ ที่เกี่ยวข้อง</w:t>
      </w:r>
    </w:p>
    <w:p w14:paraId="3A73A096" w14:textId="4A81C8D6" w:rsidR="005B004F" w:rsidRPr="00024467" w:rsidRDefault="005B004F" w:rsidP="005B004F">
      <w:pPr>
        <w:spacing w:after="0" w:line="240" w:lineRule="auto"/>
        <w:jc w:val="both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ab/>
      </w:r>
      <w:r w:rsidR="00C94DC2" w:rsidRPr="00024467">
        <w:rPr>
          <w:rFonts w:ascii="TH Sarabun New" w:eastAsia="Cordia New" w:hAnsi="TH Sarabun New" w:cs="TH Sarabun New"/>
          <w:sz w:val="30"/>
          <w:szCs w:val="30"/>
        </w:rPr>
        <w:sym w:font="Wingdings 2" w:char="F045"/>
      </w:r>
      <w:r w:rsidRPr="00024467">
        <w:rPr>
          <w:rFonts w:ascii="TH Sarabun New" w:eastAsia="Cordia New" w:hAnsi="TH Sarabun New" w:cs="TH Sarabun New"/>
          <w:sz w:val="30"/>
          <w:szCs w:val="30"/>
        </w:rPr>
        <w:t xml:space="preserve"> 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>ประกาศ คพร. เรื่อง ค่าตอบแทนพนักงานราชการ พ.ศ.๒๕</w:t>
      </w:r>
      <w:r w:rsidR="00EB5CEF">
        <w:rPr>
          <w:rFonts w:ascii="TH Sarabun New" w:eastAsia="Cordia New" w:hAnsi="TH Sarabun New" w:cs="TH Sarabun New" w:hint="cs"/>
          <w:sz w:val="30"/>
          <w:szCs w:val="30"/>
          <w:cs/>
        </w:rPr>
        <w:t>๖๘</w:t>
      </w:r>
      <w:r w:rsidRPr="00024467">
        <w:rPr>
          <w:rFonts w:ascii="TH Sarabun New" w:eastAsia="Cordia New" w:hAnsi="TH Sarabun New" w:cs="TH Sarabun New"/>
          <w:sz w:val="30"/>
          <w:szCs w:val="30"/>
        </w:rPr>
        <w:t xml:space="preserve"> 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ลงวันที่ </w:t>
      </w:r>
      <w:r w:rsidR="00EB5CEF">
        <w:rPr>
          <w:rFonts w:ascii="TH Sarabun New" w:eastAsia="Cordia New" w:hAnsi="TH Sarabun New" w:cs="TH Sarabun New" w:hint="cs"/>
          <w:sz w:val="30"/>
          <w:szCs w:val="30"/>
          <w:cs/>
        </w:rPr>
        <w:t>๑๑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กุมภาพันธ์ ๒๕</w:t>
      </w:r>
      <w:r w:rsidR="00EB5CEF">
        <w:rPr>
          <w:rFonts w:ascii="TH Sarabun New" w:eastAsia="Cordia New" w:hAnsi="TH Sarabun New" w:cs="TH Sarabun New" w:hint="cs"/>
          <w:sz w:val="30"/>
          <w:szCs w:val="30"/>
          <w:cs/>
        </w:rPr>
        <w:t>๖๘</w:t>
      </w:r>
    </w:p>
    <w:p w14:paraId="00E45D8F" w14:textId="4F36785D" w:rsidR="005B004F" w:rsidRPr="00024467" w:rsidRDefault="005B004F" w:rsidP="005B004F">
      <w:pPr>
        <w:spacing w:after="0" w:line="240" w:lineRule="auto"/>
        <w:jc w:val="both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             </w:t>
      </w:r>
      <w:r w:rsidR="00C70084" w:rsidRPr="00024467">
        <w:rPr>
          <w:rFonts w:ascii="TH Sarabun New" w:eastAsia="Cordia New" w:hAnsi="TH Sarabun New" w:cs="TH Sarabun New"/>
          <w:sz w:val="30"/>
          <w:szCs w:val="30"/>
        </w:rPr>
        <w:t xml:space="preserve"> 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</w:t>
      </w:r>
      <w:r w:rsidR="00C70084" w:rsidRPr="00024467">
        <w:rPr>
          <w:rFonts w:ascii="TH Sarabun New" w:eastAsia="Cordia New" w:hAnsi="TH Sarabun New" w:cs="TH Sarabun New"/>
          <w:sz w:val="30"/>
          <w:szCs w:val="30"/>
        </w:rPr>
        <w:t xml:space="preserve"> 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(ข้อ </w:t>
      </w:r>
      <w:r w:rsidR="00EB5CEF">
        <w:rPr>
          <w:rFonts w:ascii="TH Sarabun New" w:eastAsia="Cordia New" w:hAnsi="TH Sarabun New" w:cs="TH Sarabun New" w:hint="cs"/>
          <w:sz w:val="30"/>
          <w:szCs w:val="30"/>
          <w:cs/>
        </w:rPr>
        <w:t>๑๑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หลักเกณฑ์การเลื่อนค่าตอบแทนประจำปี)</w:t>
      </w:r>
    </w:p>
    <w:p w14:paraId="5CC8349D" w14:textId="77777777" w:rsidR="005B004F" w:rsidRPr="00024467" w:rsidRDefault="005B004F" w:rsidP="005B004F">
      <w:pPr>
        <w:spacing w:after="0" w:line="240" w:lineRule="auto"/>
        <w:rPr>
          <w:rFonts w:ascii="TH Sarabun New" w:eastAsia="Cordia New" w:hAnsi="TH Sarabun New" w:cs="TH Sarabun New"/>
          <w:b/>
          <w:bCs/>
          <w:sz w:val="34"/>
          <w:szCs w:val="34"/>
          <w:u w:val="single"/>
        </w:rPr>
      </w:pPr>
      <w:r w:rsidRPr="00024467">
        <w:rPr>
          <w:rFonts w:ascii="TH Sarabun New" w:eastAsia="Cordia New" w:hAnsi="TH Sarabun New" w:cs="TH Sarabun New"/>
          <w:sz w:val="34"/>
          <w:szCs w:val="34"/>
        </w:rPr>
        <w:sym w:font="Wingdings 2" w:char="F0AE"/>
      </w:r>
      <w:r w:rsidRPr="00024467">
        <w:rPr>
          <w:rFonts w:ascii="TH Sarabun New" w:eastAsia="Cordia New" w:hAnsi="TH Sarabun New" w:cs="TH Sarabun New"/>
          <w:sz w:val="34"/>
          <w:szCs w:val="34"/>
          <w:cs/>
        </w:rPr>
        <w:t xml:space="preserve"> </w:t>
      </w:r>
      <w:r w:rsidRPr="00024467">
        <w:rPr>
          <w:rFonts w:ascii="TH Sarabun New" w:eastAsia="Cordia New" w:hAnsi="TH Sarabun New" w:cs="TH Sarabun New"/>
          <w:b/>
          <w:bCs/>
          <w:sz w:val="34"/>
          <w:szCs w:val="34"/>
          <w:u w:val="single"/>
          <w:cs/>
        </w:rPr>
        <w:t>หลักเกณฑ์การพิจารณา</w:t>
      </w:r>
    </w:p>
    <w:p w14:paraId="07975237" w14:textId="3FF6C729" w:rsidR="005B004F" w:rsidRPr="00024467" w:rsidRDefault="005B004F" w:rsidP="005B004F">
      <w:pPr>
        <w:spacing w:after="0" w:line="240" w:lineRule="auto"/>
        <w:jc w:val="thaiDistribute"/>
        <w:rPr>
          <w:rFonts w:ascii="TH Sarabun New" w:eastAsia="Cordia New" w:hAnsi="TH Sarabun New" w:cs="TH Sarabun New"/>
          <w:sz w:val="30"/>
          <w:szCs w:val="30"/>
          <w:cs/>
        </w:rPr>
      </w:pPr>
      <w:r w:rsidRPr="00024467">
        <w:rPr>
          <w:rFonts w:ascii="TH Sarabun New" w:eastAsia="Cordia New" w:hAnsi="TH Sarabun New" w:cs="TH Sarabun New"/>
          <w:spacing w:val="-12"/>
          <w:sz w:val="30"/>
          <w:szCs w:val="30"/>
          <w:cs/>
        </w:rPr>
        <w:tab/>
        <w:t>๑. การเลื</w:t>
      </w:r>
      <w:r w:rsidR="009D4522" w:rsidRPr="00024467">
        <w:rPr>
          <w:rFonts w:ascii="TH Sarabun New" w:eastAsia="Cordia New" w:hAnsi="TH Sarabun New" w:cs="TH Sarabun New"/>
          <w:spacing w:val="-12"/>
          <w:sz w:val="30"/>
          <w:szCs w:val="30"/>
          <w:cs/>
        </w:rPr>
        <w:t>่</w:t>
      </w:r>
      <w:r w:rsidRPr="00024467">
        <w:rPr>
          <w:rFonts w:ascii="TH Sarabun New" w:eastAsia="Cordia New" w:hAnsi="TH Sarabun New" w:cs="TH Sarabun New"/>
          <w:spacing w:val="-12"/>
          <w:sz w:val="30"/>
          <w:szCs w:val="30"/>
          <w:cs/>
        </w:rPr>
        <w:t>อนค่าตอบแทนพนักงานราชการ ให้อยู่ภายในวงเงินร้อยละ ๔ ของอัตราค่าตอบแทนพนักงานราชการ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br/>
        <w:t xml:space="preserve">ในคณะ/หน่วยงาน ที่มีคนครองอยู่ ณ วันที่ ๑ กันยายน </w:t>
      </w:r>
    </w:p>
    <w:p w14:paraId="5339C007" w14:textId="77777777" w:rsidR="005B004F" w:rsidRPr="00024467" w:rsidRDefault="005B004F" w:rsidP="005B004F">
      <w:pPr>
        <w:spacing w:after="0" w:line="240" w:lineRule="auto"/>
        <w:jc w:val="thaiDistribute"/>
        <w:rPr>
          <w:rFonts w:ascii="TH Sarabun New" w:eastAsia="Cordia New" w:hAnsi="TH Sarabun New" w:cs="TH Sarabun New"/>
          <w:sz w:val="30"/>
          <w:szCs w:val="30"/>
          <w:cs/>
        </w:rPr>
      </w:pPr>
      <w:r w:rsidRPr="00024467">
        <w:rPr>
          <w:rFonts w:ascii="TH Sarabun New" w:eastAsia="Cordia New" w:hAnsi="TH Sarabun New" w:cs="TH Sarabun New"/>
          <w:sz w:val="30"/>
          <w:szCs w:val="30"/>
        </w:rPr>
        <w:tab/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>๒. พนักงานราชการจะได้รับการพิจารณาเลื่อนค่าตอบแทนจะต้องมีระยะเวลาในการปฏิบัติงานมาแล้ว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br/>
        <w:t>ไม่น้อยกว่า ๘ เดือน</w:t>
      </w:r>
    </w:p>
    <w:p w14:paraId="6988A149" w14:textId="33CD2C9F" w:rsidR="005B004F" w:rsidRPr="00024467" w:rsidRDefault="005B004F" w:rsidP="005B004F">
      <w:pPr>
        <w:spacing w:after="0" w:line="240" w:lineRule="auto"/>
        <w:jc w:val="thaiDistribute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</w:rPr>
        <w:tab/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๓. การเลื่อนค่าตอบแทนพนักงานราชการต้องมีผลการประเมินการปฏิบัติงานทั้ง ๒ ครั้ง รอบการประเมิน </w:t>
      </w:r>
      <w:r w:rsidRPr="00024467">
        <w:rPr>
          <w:rFonts w:ascii="TH Sarabun New" w:eastAsia="Cordia New" w:hAnsi="TH Sarabun New" w:cs="TH Sarabun New"/>
          <w:spacing w:val="-10"/>
          <w:sz w:val="30"/>
          <w:szCs w:val="30"/>
          <w:cs/>
        </w:rPr>
        <w:t>ครั้งที่ ๑ (๑ ตุลาคม  – ๓๑ มีนาคม) และรอบการประเมิน ครั้งที่ ๒ (๑ เมษายน – ๓๐ กันยายน)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โดยนำผลการประเมินการปฏิบัติงานเฉลี่ยทั้ง ๒ ครั้ง มาคิดเป็นระดับการประเมิน ช่วงคะแนน และร้อยละการเลื่อนค่าตอบแทน</w:t>
      </w:r>
      <w:r w:rsidRPr="00024467">
        <w:rPr>
          <w:rFonts w:ascii="TH Sarabun New" w:eastAsia="Cordia New" w:hAnsi="TH Sarabun New" w:cs="TH Sarabun New"/>
          <w:sz w:val="30"/>
          <w:szCs w:val="30"/>
        </w:rPr>
        <w:t xml:space="preserve"> 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>ซึ่งมหาวิทยาลัยได้กำหนดไว้ ๕ ระดับ ดังนี้</w:t>
      </w:r>
    </w:p>
    <w:p w14:paraId="575F6941" w14:textId="77777777" w:rsidR="005B004F" w:rsidRPr="00024467" w:rsidRDefault="005B004F" w:rsidP="005B004F">
      <w:pPr>
        <w:spacing w:after="120" w:line="240" w:lineRule="auto"/>
        <w:jc w:val="thaiDistribute"/>
        <w:rPr>
          <w:rFonts w:ascii="TH Sarabun New" w:eastAsia="Cordia New" w:hAnsi="TH Sarabun New" w:cs="TH Sarabun New"/>
          <w:b/>
          <w:bCs/>
          <w:sz w:val="30"/>
          <w:szCs w:val="30"/>
          <w:cs/>
        </w:rPr>
      </w:pPr>
      <w:r w:rsidRPr="00024467">
        <w:rPr>
          <w:rFonts w:ascii="TH Sarabun New" w:eastAsia="Cordia New" w:hAnsi="TH Sarabun New" w:cs="TH Sarabun New"/>
          <w:b/>
          <w:bCs/>
          <w:sz w:val="30"/>
          <w:szCs w:val="30"/>
          <w:cs/>
        </w:rPr>
        <w:t xml:space="preserve">                                  พนักงานราชการ (เงินงบประมาณแผ่นดิน)</w:t>
      </w:r>
    </w:p>
    <w:tbl>
      <w:tblPr>
        <w:tblW w:w="581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417"/>
        <w:gridCol w:w="2612"/>
      </w:tblGrid>
      <w:tr w:rsidR="005B004F" w:rsidRPr="00024467" w14:paraId="58C1F451" w14:textId="77777777" w:rsidTr="00747E89">
        <w:trPr>
          <w:trHeight w:val="519"/>
        </w:trPr>
        <w:tc>
          <w:tcPr>
            <w:tcW w:w="1783" w:type="dxa"/>
            <w:vAlign w:val="center"/>
            <w:hideMark/>
          </w:tcPr>
          <w:p w14:paraId="0255BDBB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b/>
                <w:bCs/>
                <w:kern w:val="24"/>
                <w:sz w:val="30"/>
                <w:szCs w:val="30"/>
                <w:cs/>
              </w:rPr>
              <w:t>ระดับการประเมิน</w:t>
            </w:r>
          </w:p>
        </w:tc>
        <w:tc>
          <w:tcPr>
            <w:tcW w:w="1417" w:type="dxa"/>
            <w:vAlign w:val="center"/>
            <w:hideMark/>
          </w:tcPr>
          <w:p w14:paraId="2E5C5D9E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b/>
                <w:bCs/>
                <w:kern w:val="24"/>
                <w:sz w:val="30"/>
                <w:szCs w:val="30"/>
                <w:cs/>
              </w:rPr>
              <w:t>ช่วงคะแนน</w:t>
            </w:r>
          </w:p>
        </w:tc>
        <w:tc>
          <w:tcPr>
            <w:tcW w:w="2612" w:type="dxa"/>
            <w:vAlign w:val="center"/>
            <w:hideMark/>
          </w:tcPr>
          <w:p w14:paraId="28803019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b/>
                <w:bCs/>
                <w:kern w:val="24"/>
                <w:sz w:val="30"/>
                <w:szCs w:val="30"/>
                <w:cs/>
              </w:rPr>
              <w:t>ร้อยละการเลื่อน</w:t>
            </w:r>
          </w:p>
        </w:tc>
      </w:tr>
      <w:tr w:rsidR="005B004F" w:rsidRPr="00024467" w14:paraId="3D0D30E5" w14:textId="77777777" w:rsidTr="00747E89">
        <w:trPr>
          <w:trHeight w:val="412"/>
        </w:trPr>
        <w:tc>
          <w:tcPr>
            <w:tcW w:w="1783" w:type="dxa"/>
            <w:hideMark/>
          </w:tcPr>
          <w:p w14:paraId="23C69AF9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</w:rPr>
              <w:t xml:space="preserve">   </w:t>
            </w: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ดีเด่น </w:t>
            </w:r>
          </w:p>
        </w:tc>
        <w:tc>
          <w:tcPr>
            <w:tcW w:w="1417" w:type="dxa"/>
            <w:hideMark/>
          </w:tcPr>
          <w:p w14:paraId="15340A3E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๙๕ – ๑๐๐ </w:t>
            </w:r>
          </w:p>
        </w:tc>
        <w:tc>
          <w:tcPr>
            <w:tcW w:w="2612" w:type="dxa"/>
            <w:hideMark/>
          </w:tcPr>
          <w:p w14:paraId="0879A074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>ไม่เกินร้อยละ ๕</w:t>
            </w:r>
          </w:p>
        </w:tc>
      </w:tr>
      <w:tr w:rsidR="005B004F" w:rsidRPr="00024467" w14:paraId="79DAA684" w14:textId="77777777" w:rsidTr="00747E89">
        <w:trPr>
          <w:trHeight w:val="404"/>
        </w:trPr>
        <w:tc>
          <w:tcPr>
            <w:tcW w:w="1783" w:type="dxa"/>
            <w:hideMark/>
          </w:tcPr>
          <w:p w14:paraId="3E19A838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ดีมาก </w:t>
            </w:r>
          </w:p>
        </w:tc>
        <w:tc>
          <w:tcPr>
            <w:tcW w:w="1417" w:type="dxa"/>
            <w:hideMark/>
          </w:tcPr>
          <w:p w14:paraId="79573CD0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๘๕ – ๙๔ </w:t>
            </w:r>
          </w:p>
        </w:tc>
        <w:tc>
          <w:tcPr>
            <w:tcW w:w="2612" w:type="dxa"/>
            <w:hideMark/>
          </w:tcPr>
          <w:p w14:paraId="22C4FAEA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>ไม่เกินร้อยละ ๔</w:t>
            </w:r>
          </w:p>
        </w:tc>
      </w:tr>
      <w:tr w:rsidR="005B004F" w:rsidRPr="00024467" w14:paraId="464916E6" w14:textId="77777777" w:rsidTr="00747E89">
        <w:trPr>
          <w:trHeight w:val="411"/>
        </w:trPr>
        <w:tc>
          <w:tcPr>
            <w:tcW w:w="1783" w:type="dxa"/>
            <w:hideMark/>
          </w:tcPr>
          <w:p w14:paraId="5433090B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</w:rPr>
              <w:t xml:space="preserve"> </w:t>
            </w: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ดี </w:t>
            </w:r>
          </w:p>
        </w:tc>
        <w:tc>
          <w:tcPr>
            <w:tcW w:w="1417" w:type="dxa"/>
            <w:hideMark/>
          </w:tcPr>
          <w:p w14:paraId="44EEC4D6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๗๕ – ๘๔ </w:t>
            </w:r>
          </w:p>
        </w:tc>
        <w:tc>
          <w:tcPr>
            <w:tcW w:w="2612" w:type="dxa"/>
            <w:hideMark/>
          </w:tcPr>
          <w:p w14:paraId="1702176B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>ไม่เกินร้อยละ ๓</w:t>
            </w:r>
          </w:p>
        </w:tc>
      </w:tr>
      <w:tr w:rsidR="005B004F" w:rsidRPr="00024467" w14:paraId="32430104" w14:textId="77777777" w:rsidTr="00747E89">
        <w:trPr>
          <w:trHeight w:val="403"/>
        </w:trPr>
        <w:tc>
          <w:tcPr>
            <w:tcW w:w="1783" w:type="dxa"/>
            <w:hideMark/>
          </w:tcPr>
          <w:p w14:paraId="7D0043C7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พอใช้ </w:t>
            </w:r>
          </w:p>
        </w:tc>
        <w:tc>
          <w:tcPr>
            <w:tcW w:w="1417" w:type="dxa"/>
            <w:hideMark/>
          </w:tcPr>
          <w:p w14:paraId="0E351B6A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๖๕ – ๗๔ </w:t>
            </w:r>
          </w:p>
        </w:tc>
        <w:tc>
          <w:tcPr>
            <w:tcW w:w="2612" w:type="dxa"/>
            <w:hideMark/>
          </w:tcPr>
          <w:p w14:paraId="26695733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>เลิกจ้าง</w:t>
            </w:r>
          </w:p>
        </w:tc>
      </w:tr>
      <w:tr w:rsidR="005B004F" w:rsidRPr="00024467" w14:paraId="68DF6B84" w14:textId="77777777" w:rsidTr="00747E89">
        <w:trPr>
          <w:trHeight w:val="409"/>
        </w:trPr>
        <w:tc>
          <w:tcPr>
            <w:tcW w:w="1783" w:type="dxa"/>
            <w:hideMark/>
          </w:tcPr>
          <w:p w14:paraId="4F8AC6DA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ต้องปรับปรุง </w:t>
            </w:r>
          </w:p>
        </w:tc>
        <w:tc>
          <w:tcPr>
            <w:tcW w:w="1417" w:type="dxa"/>
            <w:hideMark/>
          </w:tcPr>
          <w:p w14:paraId="19FB6F37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 xml:space="preserve">ต่ำกว่า ๖๕ </w:t>
            </w:r>
          </w:p>
        </w:tc>
        <w:tc>
          <w:tcPr>
            <w:tcW w:w="2612" w:type="dxa"/>
            <w:hideMark/>
          </w:tcPr>
          <w:p w14:paraId="5DE65889" w14:textId="77777777" w:rsidR="005B004F" w:rsidRPr="00024467" w:rsidRDefault="005B004F" w:rsidP="005B004F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0"/>
                <w:szCs w:val="30"/>
              </w:rPr>
            </w:pPr>
            <w:r w:rsidRPr="00024467">
              <w:rPr>
                <w:rFonts w:ascii="TH Sarabun New" w:eastAsia="Cordia New" w:hAnsi="TH Sarabun New" w:cs="TH Sarabun New"/>
                <w:kern w:val="24"/>
                <w:sz w:val="30"/>
                <w:szCs w:val="30"/>
                <w:cs/>
              </w:rPr>
              <w:t>เลิกจ้าง</w:t>
            </w:r>
          </w:p>
        </w:tc>
      </w:tr>
    </w:tbl>
    <w:p w14:paraId="5E2C886F" w14:textId="77777777" w:rsidR="005B004F" w:rsidRPr="00024467" w:rsidRDefault="005B004F" w:rsidP="005B004F">
      <w:pPr>
        <w:spacing w:after="0" w:line="240" w:lineRule="auto"/>
        <w:jc w:val="thaiDistribute"/>
        <w:rPr>
          <w:rFonts w:ascii="TH Sarabun New" w:eastAsia="Cordia New" w:hAnsi="TH Sarabun New" w:cs="TH Sarabun New"/>
          <w:sz w:val="20"/>
          <w:szCs w:val="20"/>
        </w:rPr>
      </w:pPr>
    </w:p>
    <w:p w14:paraId="06DB02E5" w14:textId="123361E2" w:rsidR="005B004F" w:rsidRPr="00024467" w:rsidRDefault="00B34815" w:rsidP="00840121">
      <w:pPr>
        <w:spacing w:after="0" w:line="240" w:lineRule="auto"/>
        <w:jc w:val="thaiDistribute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ab/>
        <w:t>๔. พนักงานราชการ (เงินงบประมาณแผ่นดิน) ที่มีผลการปฏิบัติงานเฉลี่ยทั้ง ๒ ครั้ง และระดับการประเมินอยู่ในระดับ</w:t>
      </w:r>
      <w:r w:rsidRPr="00024467">
        <w:rPr>
          <w:rFonts w:ascii="TH Sarabun New" w:eastAsia="Cordia New" w:hAnsi="TH Sarabun New" w:cs="TH Sarabun New"/>
          <w:b/>
          <w:bCs/>
          <w:sz w:val="30"/>
          <w:szCs w:val="30"/>
          <w:u w:val="single"/>
          <w:cs/>
        </w:rPr>
        <w:t>ดี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จะได้รับการเลื่อนค่าตอบแทน ส่วนพนักงานราชการ (เงินงบประมาณแผ่นดิน) ผู้ใดที่ได้รับระดับการประเมินต่ำกว่าระดับ</w:t>
      </w:r>
      <w:r w:rsidRPr="00024467">
        <w:rPr>
          <w:rFonts w:ascii="TH Sarabun New" w:eastAsia="Cordia New" w:hAnsi="TH Sarabun New" w:cs="TH Sarabun New"/>
          <w:b/>
          <w:bCs/>
          <w:sz w:val="30"/>
          <w:szCs w:val="30"/>
          <w:u w:val="single"/>
          <w:cs/>
        </w:rPr>
        <w:t>ดี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จะไม่ได้รับการเลื่อนค่าตอบแทน และถูกเลิกจ้าง</w:t>
      </w:r>
    </w:p>
    <w:p w14:paraId="304B8F85" w14:textId="77777777" w:rsidR="00683BFF" w:rsidRPr="00024467" w:rsidRDefault="00683BFF" w:rsidP="00683BFF">
      <w:pPr>
        <w:spacing w:after="0" w:line="240" w:lineRule="auto"/>
        <w:ind w:firstLine="720"/>
        <w:jc w:val="thaiDistribute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>๕. การบริหารวงเงินสำหรับการเลื่อนค่าตอบแทนพนักงานราชการต้องบริหารวงเงินภายในภายวงเงินที่ได้รับจัดสรรเท่านั้น</w:t>
      </w:r>
    </w:p>
    <w:p w14:paraId="0341F45E" w14:textId="77777777" w:rsidR="005B004F" w:rsidRPr="00024467" w:rsidRDefault="005B004F" w:rsidP="005B004F">
      <w:pPr>
        <w:spacing w:after="0" w:line="240" w:lineRule="auto"/>
        <w:ind w:firstLine="720"/>
        <w:jc w:val="thaiDistribute"/>
        <w:rPr>
          <w:rFonts w:ascii="TH Sarabun New" w:eastAsia="Cordia New" w:hAnsi="TH Sarabun New" w:cs="TH Sarabun New"/>
          <w:sz w:val="30"/>
          <w:szCs w:val="30"/>
          <w:cs/>
        </w:rPr>
      </w:pPr>
      <w:r w:rsidRPr="00024467">
        <w:rPr>
          <w:rFonts w:ascii="TH Sarabun New" w:eastAsia="Cordia New" w:hAnsi="TH Sarabun New" w:cs="TH Sarabun New"/>
          <w:spacing w:val="-4"/>
          <w:sz w:val="30"/>
          <w:szCs w:val="30"/>
          <w:cs/>
        </w:rPr>
        <w:t>๖.  การคำนวณเงินสำหรับเลื่อนค่าตอบแทน หากคำนวณแล้วมีเศษไม่ถึงสิบบาท ให้ปรับเพิ่มเป็นสิบบาท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 xml:space="preserve">  เช่น  ๖๕๑ บาท ให้ปรับเพิ่มเป็น</w:t>
      </w:r>
      <w:r w:rsidRPr="00024467">
        <w:rPr>
          <w:rFonts w:ascii="TH Sarabun New" w:eastAsia="Cordia New" w:hAnsi="TH Sarabun New" w:cs="TH Sarabun New"/>
          <w:sz w:val="30"/>
          <w:szCs w:val="30"/>
        </w:rPr>
        <w:t xml:space="preserve"> </w:t>
      </w:r>
      <w:r w:rsidRPr="00024467">
        <w:rPr>
          <w:rFonts w:ascii="TH Sarabun New" w:eastAsia="Cordia New" w:hAnsi="TH Sarabun New" w:cs="TH Sarabun New"/>
          <w:sz w:val="30"/>
          <w:szCs w:val="30"/>
          <w:cs/>
        </w:rPr>
        <w:t>๖๖๐ บาท หรือ ๓๐๐.๐๖ ให้ปรับเพิ่มเป็น ๓๑๐ เป็นต้น</w:t>
      </w:r>
    </w:p>
    <w:p w14:paraId="14487EC9" w14:textId="77777777" w:rsidR="005B004F" w:rsidRPr="00024467" w:rsidRDefault="005B004F" w:rsidP="005B004F">
      <w:pPr>
        <w:spacing w:after="0" w:line="240" w:lineRule="auto"/>
        <w:ind w:firstLine="709"/>
        <w:jc w:val="thaiDistribute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ab/>
        <w:t>๗.  มิให้นำวงเงินมาหารเฉลี่ยเพื่อให้ทุกคนได้เลื่อนค่าตอบแทนในอัตราร้อยละที่เท่ากัน</w:t>
      </w:r>
    </w:p>
    <w:p w14:paraId="3C34A72F" w14:textId="77777777" w:rsidR="005B004F" w:rsidRPr="00024467" w:rsidRDefault="005B004F" w:rsidP="005B004F">
      <w:pPr>
        <w:spacing w:after="0" w:line="240" w:lineRule="auto"/>
        <w:ind w:firstLine="709"/>
        <w:jc w:val="thaiDistribute"/>
        <w:rPr>
          <w:rFonts w:ascii="TH Sarabun New" w:eastAsia="Cordia New" w:hAnsi="TH Sarabun New" w:cs="TH Sarabun New"/>
          <w:sz w:val="30"/>
          <w:szCs w:val="3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ab/>
        <w:t>๘.  กรณีผู้ที่ไปปฏิบัติราชการต่างหน่วยงาน ให้หน่วยงานที่ไปปฏิบัติราชการเป็นผู้พิจารณาเลื่อนค่าตอบแทนตามผลการประเมินการปฏิบัติราชการ ทั้งนี้ โดยให้นำอัตราค่าตอบแทน (เงินเดือน) ไปคำนวณวงเงินสำหรับการเลื่อนค่าตอบแทนในหน่วยงานที่ไปฏิบัติราชการ</w:t>
      </w:r>
    </w:p>
    <w:p w14:paraId="4AFE8F77" w14:textId="77777777" w:rsidR="005B004F" w:rsidRPr="00024467" w:rsidRDefault="005B004F" w:rsidP="005B004F">
      <w:pPr>
        <w:spacing w:after="0" w:line="240" w:lineRule="auto"/>
        <w:ind w:firstLine="709"/>
        <w:jc w:val="thaiDistribute"/>
        <w:rPr>
          <w:rFonts w:ascii="TH Sarabun New" w:eastAsia="Cordia New" w:hAnsi="TH Sarabun New" w:cs="TH Sarabun New"/>
          <w:sz w:val="20"/>
          <w:szCs w:val="20"/>
        </w:rPr>
      </w:pPr>
    </w:p>
    <w:p w14:paraId="03E2D243" w14:textId="74376767" w:rsidR="005B004F" w:rsidRPr="00024467" w:rsidRDefault="005B004F" w:rsidP="00181FBB">
      <w:pPr>
        <w:spacing w:after="0" w:line="240" w:lineRule="auto"/>
        <w:ind w:firstLine="709"/>
        <w:jc w:val="center"/>
        <w:rPr>
          <w:rFonts w:ascii="TH Sarabun New" w:eastAsia="Cordia New" w:hAnsi="TH Sarabun New" w:cs="TH Sarabun New"/>
          <w:sz w:val="20"/>
          <w:szCs w:val="20"/>
        </w:rPr>
      </w:pPr>
      <w:r w:rsidRPr="00024467">
        <w:rPr>
          <w:rFonts w:ascii="TH Sarabun New" w:eastAsia="Cordia New" w:hAnsi="TH Sarabun New" w:cs="TH Sarabun New"/>
          <w:sz w:val="30"/>
          <w:szCs w:val="30"/>
          <w:cs/>
        </w:rPr>
        <w:t>**********************************</w:t>
      </w:r>
      <w:bookmarkEnd w:id="0"/>
      <w:bookmarkEnd w:id="1"/>
    </w:p>
    <w:sectPr w:rsidR="005B004F" w:rsidRPr="00024467" w:rsidSect="006F67F6">
      <w:pgSz w:w="11906" w:h="16838"/>
      <w:pgMar w:top="993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7517" w14:textId="77777777" w:rsidR="005911B0" w:rsidRDefault="005911B0" w:rsidP="00AE729C">
      <w:pPr>
        <w:spacing w:after="0" w:line="240" w:lineRule="auto"/>
      </w:pPr>
      <w:r>
        <w:separator/>
      </w:r>
    </w:p>
  </w:endnote>
  <w:endnote w:type="continuationSeparator" w:id="0">
    <w:p w14:paraId="1E5C9C5A" w14:textId="77777777" w:rsidR="005911B0" w:rsidRDefault="005911B0" w:rsidP="00AE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EA87" w14:textId="77777777" w:rsidR="005911B0" w:rsidRDefault="005911B0" w:rsidP="00AE729C">
      <w:pPr>
        <w:spacing w:after="0" w:line="240" w:lineRule="auto"/>
      </w:pPr>
      <w:r>
        <w:separator/>
      </w:r>
    </w:p>
  </w:footnote>
  <w:footnote w:type="continuationSeparator" w:id="0">
    <w:p w14:paraId="59013376" w14:textId="77777777" w:rsidR="005911B0" w:rsidRDefault="005911B0" w:rsidP="00AE7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6F89"/>
    <w:multiLevelType w:val="hybridMultilevel"/>
    <w:tmpl w:val="7D8AB9FC"/>
    <w:lvl w:ilvl="0" w:tplc="C71CFBD4">
      <w:start w:val="1"/>
      <w:numFmt w:val="thaiNumbers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46377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4F"/>
    <w:rsid w:val="00003743"/>
    <w:rsid w:val="00004B7B"/>
    <w:rsid w:val="0001053A"/>
    <w:rsid w:val="00010C45"/>
    <w:rsid w:val="00010F48"/>
    <w:rsid w:val="0001199B"/>
    <w:rsid w:val="000132C2"/>
    <w:rsid w:val="00013D40"/>
    <w:rsid w:val="00024467"/>
    <w:rsid w:val="0002448D"/>
    <w:rsid w:val="000272BA"/>
    <w:rsid w:val="00052924"/>
    <w:rsid w:val="0005510C"/>
    <w:rsid w:val="00062673"/>
    <w:rsid w:val="00080358"/>
    <w:rsid w:val="00084842"/>
    <w:rsid w:val="00094FEE"/>
    <w:rsid w:val="0009721E"/>
    <w:rsid w:val="000A45EA"/>
    <w:rsid w:val="000B030D"/>
    <w:rsid w:val="000B0810"/>
    <w:rsid w:val="000D1619"/>
    <w:rsid w:val="000E1A7F"/>
    <w:rsid w:val="000E3EC7"/>
    <w:rsid w:val="000F0BE6"/>
    <w:rsid w:val="000F4746"/>
    <w:rsid w:val="000F560B"/>
    <w:rsid w:val="001025AE"/>
    <w:rsid w:val="001036FF"/>
    <w:rsid w:val="00103B10"/>
    <w:rsid w:val="001058FD"/>
    <w:rsid w:val="00120709"/>
    <w:rsid w:val="001259B5"/>
    <w:rsid w:val="00166DA0"/>
    <w:rsid w:val="00175C48"/>
    <w:rsid w:val="00175C8D"/>
    <w:rsid w:val="0017727E"/>
    <w:rsid w:val="00180657"/>
    <w:rsid w:val="00181FBB"/>
    <w:rsid w:val="001839BE"/>
    <w:rsid w:val="001866FA"/>
    <w:rsid w:val="001878B4"/>
    <w:rsid w:val="0019105C"/>
    <w:rsid w:val="001A3716"/>
    <w:rsid w:val="001A7092"/>
    <w:rsid w:val="001A7461"/>
    <w:rsid w:val="001B0C57"/>
    <w:rsid w:val="001B5BC1"/>
    <w:rsid w:val="001F6BD4"/>
    <w:rsid w:val="00205D7F"/>
    <w:rsid w:val="00231EAD"/>
    <w:rsid w:val="0023275A"/>
    <w:rsid w:val="002454E4"/>
    <w:rsid w:val="0025284D"/>
    <w:rsid w:val="0025437F"/>
    <w:rsid w:val="00262169"/>
    <w:rsid w:val="00264090"/>
    <w:rsid w:val="00271CAA"/>
    <w:rsid w:val="00285E4E"/>
    <w:rsid w:val="00294403"/>
    <w:rsid w:val="002962C4"/>
    <w:rsid w:val="002A0546"/>
    <w:rsid w:val="002B2995"/>
    <w:rsid w:val="002B663B"/>
    <w:rsid w:val="002C21AA"/>
    <w:rsid w:val="002C5102"/>
    <w:rsid w:val="002C666B"/>
    <w:rsid w:val="002D27BF"/>
    <w:rsid w:val="002D7958"/>
    <w:rsid w:val="003043BC"/>
    <w:rsid w:val="003176D3"/>
    <w:rsid w:val="00340465"/>
    <w:rsid w:val="00340E2E"/>
    <w:rsid w:val="00344418"/>
    <w:rsid w:val="0035134B"/>
    <w:rsid w:val="00354E59"/>
    <w:rsid w:val="003575F6"/>
    <w:rsid w:val="00371299"/>
    <w:rsid w:val="00375605"/>
    <w:rsid w:val="0037725F"/>
    <w:rsid w:val="00381CC1"/>
    <w:rsid w:val="00381D4D"/>
    <w:rsid w:val="0038595A"/>
    <w:rsid w:val="00391F0F"/>
    <w:rsid w:val="00393338"/>
    <w:rsid w:val="00396C03"/>
    <w:rsid w:val="003B5EA6"/>
    <w:rsid w:val="003B780B"/>
    <w:rsid w:val="003D425D"/>
    <w:rsid w:val="003D46EE"/>
    <w:rsid w:val="003D7A6F"/>
    <w:rsid w:val="003E7B94"/>
    <w:rsid w:val="003F554F"/>
    <w:rsid w:val="00417BBE"/>
    <w:rsid w:val="0043498C"/>
    <w:rsid w:val="004362DB"/>
    <w:rsid w:val="004371BA"/>
    <w:rsid w:val="00455CD4"/>
    <w:rsid w:val="00465116"/>
    <w:rsid w:val="0046577B"/>
    <w:rsid w:val="00477AC9"/>
    <w:rsid w:val="004A12C8"/>
    <w:rsid w:val="004B10B3"/>
    <w:rsid w:val="004B57AE"/>
    <w:rsid w:val="004C6C41"/>
    <w:rsid w:val="004D1384"/>
    <w:rsid w:val="004E7085"/>
    <w:rsid w:val="005009C9"/>
    <w:rsid w:val="00505EB2"/>
    <w:rsid w:val="005224C2"/>
    <w:rsid w:val="00565F6C"/>
    <w:rsid w:val="00584B3F"/>
    <w:rsid w:val="005911B0"/>
    <w:rsid w:val="005B004F"/>
    <w:rsid w:val="005B0451"/>
    <w:rsid w:val="005C612C"/>
    <w:rsid w:val="005D3066"/>
    <w:rsid w:val="005D3E3A"/>
    <w:rsid w:val="005D4953"/>
    <w:rsid w:val="005D722F"/>
    <w:rsid w:val="005F1CE5"/>
    <w:rsid w:val="00607661"/>
    <w:rsid w:val="0061079B"/>
    <w:rsid w:val="00612EB4"/>
    <w:rsid w:val="0062765B"/>
    <w:rsid w:val="00641972"/>
    <w:rsid w:val="006517DD"/>
    <w:rsid w:val="0066216E"/>
    <w:rsid w:val="00682762"/>
    <w:rsid w:val="00683BFF"/>
    <w:rsid w:val="006862F0"/>
    <w:rsid w:val="006876B7"/>
    <w:rsid w:val="0069026A"/>
    <w:rsid w:val="0069782B"/>
    <w:rsid w:val="006A22A3"/>
    <w:rsid w:val="006A373F"/>
    <w:rsid w:val="006A41CE"/>
    <w:rsid w:val="006B341D"/>
    <w:rsid w:val="006C0506"/>
    <w:rsid w:val="006C586B"/>
    <w:rsid w:val="006C5E58"/>
    <w:rsid w:val="006C7719"/>
    <w:rsid w:val="006D1DFC"/>
    <w:rsid w:val="006D5B98"/>
    <w:rsid w:val="006D642A"/>
    <w:rsid w:val="006F3885"/>
    <w:rsid w:val="006F67F6"/>
    <w:rsid w:val="00706C36"/>
    <w:rsid w:val="00726143"/>
    <w:rsid w:val="00731FCA"/>
    <w:rsid w:val="00750A80"/>
    <w:rsid w:val="007528CA"/>
    <w:rsid w:val="0076713A"/>
    <w:rsid w:val="007814F8"/>
    <w:rsid w:val="00785B5D"/>
    <w:rsid w:val="00787859"/>
    <w:rsid w:val="00793B96"/>
    <w:rsid w:val="00793C1B"/>
    <w:rsid w:val="007A79B5"/>
    <w:rsid w:val="007B416A"/>
    <w:rsid w:val="007B4377"/>
    <w:rsid w:val="007B6149"/>
    <w:rsid w:val="007D0241"/>
    <w:rsid w:val="007E42C5"/>
    <w:rsid w:val="00817D52"/>
    <w:rsid w:val="00823167"/>
    <w:rsid w:val="00826FD5"/>
    <w:rsid w:val="00840121"/>
    <w:rsid w:val="008758F3"/>
    <w:rsid w:val="008817E9"/>
    <w:rsid w:val="008870BC"/>
    <w:rsid w:val="00887533"/>
    <w:rsid w:val="00893284"/>
    <w:rsid w:val="008A3D27"/>
    <w:rsid w:val="008B279B"/>
    <w:rsid w:val="008C060A"/>
    <w:rsid w:val="008D4FC7"/>
    <w:rsid w:val="008E06DC"/>
    <w:rsid w:val="008E695E"/>
    <w:rsid w:val="00905ABA"/>
    <w:rsid w:val="00912AC7"/>
    <w:rsid w:val="009147E6"/>
    <w:rsid w:val="00920A7D"/>
    <w:rsid w:val="0092353C"/>
    <w:rsid w:val="0092425E"/>
    <w:rsid w:val="00926FB7"/>
    <w:rsid w:val="00930923"/>
    <w:rsid w:val="00946B98"/>
    <w:rsid w:val="0095342D"/>
    <w:rsid w:val="00961274"/>
    <w:rsid w:val="00962EA7"/>
    <w:rsid w:val="0096477B"/>
    <w:rsid w:val="00965247"/>
    <w:rsid w:val="00965D15"/>
    <w:rsid w:val="009747BE"/>
    <w:rsid w:val="00987BF9"/>
    <w:rsid w:val="009C75F7"/>
    <w:rsid w:val="009C7916"/>
    <w:rsid w:val="009D2F0D"/>
    <w:rsid w:val="009D3615"/>
    <w:rsid w:val="009D4522"/>
    <w:rsid w:val="009E6355"/>
    <w:rsid w:val="009E6ECB"/>
    <w:rsid w:val="009F15D0"/>
    <w:rsid w:val="009F5B4D"/>
    <w:rsid w:val="00A02D5B"/>
    <w:rsid w:val="00A14111"/>
    <w:rsid w:val="00A15868"/>
    <w:rsid w:val="00A33985"/>
    <w:rsid w:val="00A35A16"/>
    <w:rsid w:val="00A441DD"/>
    <w:rsid w:val="00A44D98"/>
    <w:rsid w:val="00A5398B"/>
    <w:rsid w:val="00A55D3A"/>
    <w:rsid w:val="00A67EE8"/>
    <w:rsid w:val="00A7367B"/>
    <w:rsid w:val="00A76909"/>
    <w:rsid w:val="00AA1A3C"/>
    <w:rsid w:val="00AA2BFE"/>
    <w:rsid w:val="00AA4F0D"/>
    <w:rsid w:val="00AA69C1"/>
    <w:rsid w:val="00AA7D73"/>
    <w:rsid w:val="00AE0B50"/>
    <w:rsid w:val="00AE729C"/>
    <w:rsid w:val="00B212B6"/>
    <w:rsid w:val="00B23CA5"/>
    <w:rsid w:val="00B26D56"/>
    <w:rsid w:val="00B34815"/>
    <w:rsid w:val="00B373DF"/>
    <w:rsid w:val="00B43AE3"/>
    <w:rsid w:val="00B502F4"/>
    <w:rsid w:val="00B6750C"/>
    <w:rsid w:val="00B75783"/>
    <w:rsid w:val="00B84A64"/>
    <w:rsid w:val="00BD2826"/>
    <w:rsid w:val="00BD30E3"/>
    <w:rsid w:val="00BE713C"/>
    <w:rsid w:val="00BF1BB2"/>
    <w:rsid w:val="00C015FE"/>
    <w:rsid w:val="00C24571"/>
    <w:rsid w:val="00C2628A"/>
    <w:rsid w:val="00C2739B"/>
    <w:rsid w:val="00C33E30"/>
    <w:rsid w:val="00C33F4D"/>
    <w:rsid w:val="00C3534D"/>
    <w:rsid w:val="00C37B97"/>
    <w:rsid w:val="00C50111"/>
    <w:rsid w:val="00C542D4"/>
    <w:rsid w:val="00C5503C"/>
    <w:rsid w:val="00C6066D"/>
    <w:rsid w:val="00C60F1A"/>
    <w:rsid w:val="00C65B58"/>
    <w:rsid w:val="00C70084"/>
    <w:rsid w:val="00C77030"/>
    <w:rsid w:val="00C845DF"/>
    <w:rsid w:val="00C906A8"/>
    <w:rsid w:val="00C94DC2"/>
    <w:rsid w:val="00C970D0"/>
    <w:rsid w:val="00CC56E2"/>
    <w:rsid w:val="00CC60E4"/>
    <w:rsid w:val="00CD20E2"/>
    <w:rsid w:val="00CD2C54"/>
    <w:rsid w:val="00CE49E6"/>
    <w:rsid w:val="00CE67DB"/>
    <w:rsid w:val="00CF2E99"/>
    <w:rsid w:val="00D065D5"/>
    <w:rsid w:val="00D10EB2"/>
    <w:rsid w:val="00D11025"/>
    <w:rsid w:val="00D129C0"/>
    <w:rsid w:val="00D21D78"/>
    <w:rsid w:val="00D43C0C"/>
    <w:rsid w:val="00D577A0"/>
    <w:rsid w:val="00D638CE"/>
    <w:rsid w:val="00D72FA6"/>
    <w:rsid w:val="00D76FFC"/>
    <w:rsid w:val="00D847B2"/>
    <w:rsid w:val="00D8512B"/>
    <w:rsid w:val="00D94DDC"/>
    <w:rsid w:val="00D959E1"/>
    <w:rsid w:val="00DA1B4B"/>
    <w:rsid w:val="00DB1E03"/>
    <w:rsid w:val="00DB6CF5"/>
    <w:rsid w:val="00DC6550"/>
    <w:rsid w:val="00DC671C"/>
    <w:rsid w:val="00DD21FC"/>
    <w:rsid w:val="00DE3703"/>
    <w:rsid w:val="00DE4D57"/>
    <w:rsid w:val="00E019C0"/>
    <w:rsid w:val="00E0447A"/>
    <w:rsid w:val="00E04CBA"/>
    <w:rsid w:val="00E053E2"/>
    <w:rsid w:val="00E060D6"/>
    <w:rsid w:val="00E11FFA"/>
    <w:rsid w:val="00E13239"/>
    <w:rsid w:val="00E1641B"/>
    <w:rsid w:val="00E16D2B"/>
    <w:rsid w:val="00E215FE"/>
    <w:rsid w:val="00E21AF5"/>
    <w:rsid w:val="00E460F1"/>
    <w:rsid w:val="00E519C1"/>
    <w:rsid w:val="00E54033"/>
    <w:rsid w:val="00E55D71"/>
    <w:rsid w:val="00E71002"/>
    <w:rsid w:val="00E76A61"/>
    <w:rsid w:val="00E84921"/>
    <w:rsid w:val="00E90267"/>
    <w:rsid w:val="00EB5CEF"/>
    <w:rsid w:val="00EC0873"/>
    <w:rsid w:val="00EC142F"/>
    <w:rsid w:val="00EC489A"/>
    <w:rsid w:val="00EC5CBF"/>
    <w:rsid w:val="00ED646F"/>
    <w:rsid w:val="00EE486C"/>
    <w:rsid w:val="00F13762"/>
    <w:rsid w:val="00F42A1D"/>
    <w:rsid w:val="00F46977"/>
    <w:rsid w:val="00F52A0C"/>
    <w:rsid w:val="00F57835"/>
    <w:rsid w:val="00F600AF"/>
    <w:rsid w:val="00F65C0D"/>
    <w:rsid w:val="00F67CCE"/>
    <w:rsid w:val="00F73A26"/>
    <w:rsid w:val="00F930C4"/>
    <w:rsid w:val="00F94030"/>
    <w:rsid w:val="00FA12E3"/>
    <w:rsid w:val="00FA571C"/>
    <w:rsid w:val="00FC3191"/>
    <w:rsid w:val="00FC3D22"/>
    <w:rsid w:val="00FD187C"/>
    <w:rsid w:val="00FD6A18"/>
    <w:rsid w:val="00FF5696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4FBCB"/>
  <w15:chartTrackingRefBased/>
  <w15:docId w15:val="{233C6393-4EE3-41A6-B8F5-14083D05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4F"/>
  </w:style>
  <w:style w:type="paragraph" w:styleId="Header">
    <w:name w:val="header"/>
    <w:basedOn w:val="Normal"/>
    <w:link w:val="HeaderChar"/>
    <w:uiPriority w:val="99"/>
    <w:unhideWhenUsed/>
    <w:rsid w:val="00AE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29C"/>
  </w:style>
  <w:style w:type="character" w:styleId="Hyperlink">
    <w:name w:val="Hyperlink"/>
    <w:basedOn w:val="DefaultParagraphFont"/>
    <w:uiPriority w:val="99"/>
    <w:unhideWhenUsed/>
    <w:rsid w:val="005B0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Puangthong Chinlanak</dc:creator>
  <cp:keywords/>
  <dc:description/>
  <cp:lastModifiedBy>nungruthai notta</cp:lastModifiedBy>
  <cp:revision>5</cp:revision>
  <dcterms:created xsi:type="dcterms:W3CDTF">2025-08-18T03:49:00Z</dcterms:created>
  <dcterms:modified xsi:type="dcterms:W3CDTF">2025-08-18T03:51:00Z</dcterms:modified>
</cp:coreProperties>
</file>